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ПРЕС-АНОНС</w:t>
      </w:r>
    </w:p>
    <w:p>
      <w:pPr>
        <w:pStyle w:val="Style20"/>
        <w:rPr/>
      </w:pPr>
      <w:bookmarkStart w:id="0" w:name="__DdeLink__148_1103766755"/>
      <w:bookmarkEnd w:id="0"/>
      <w:r>
        <w:rPr>
          <w:lang w:val="uk-UA"/>
        </w:rPr>
        <w:t>150-річчя видатного математика відзначатимуть в Україні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Style15"/>
        <w:rPr>
          <w:lang w:val="uk-UA"/>
        </w:rPr>
      </w:pPr>
      <w:r>
        <w:rPr>
          <w:lang w:val="uk-UA"/>
        </w:rPr>
        <w:t>Національний педагогічний університет імені Михайла Драгоманова, Інститут математики Національної академії наук України і Київське математичне товариство запрошують ушанувати видатного українського математика Георгія Вороного (1868–1908). Освітні та меморіальні заходи на честь його 150-річчя відбуватимуться 23–27 квітня 2018 року в Києві, а також у с. Журавка Чернігівської області.</w:t>
      </w:r>
    </w:p>
    <w:p>
      <w:pPr>
        <w:pStyle w:val="1"/>
        <w:numPr>
          <w:ilvl w:val="0"/>
          <w:numId w:val="2"/>
        </w:numPr>
        <w:rPr>
          <w:b w:val="false"/>
          <w:b w:val="false"/>
          <w:sz w:val="28"/>
          <w:lang w:val="uk-UA"/>
        </w:rPr>
      </w:pPr>
      <w:r>
        <w:rPr>
          <w:b w:val="false"/>
          <w:sz w:val="28"/>
          <w:szCs w:val="36"/>
          <w:lang w:val="uk-UA"/>
        </w:rPr>
        <w:t>План</w:t>
      </w:r>
      <w:r>
        <w:rPr>
          <w:b w:val="false"/>
          <w:sz w:val="28"/>
          <w:lang w:val="uk-UA"/>
        </w:rPr>
        <w:t xml:space="preserve"> заходів</w:t>
      </w:r>
    </w:p>
    <w:p>
      <w:pPr>
        <w:pStyle w:val="Style15"/>
        <w:rPr>
          <w:lang w:val="uk-UA"/>
        </w:rPr>
      </w:pPr>
      <w:r>
        <w:rPr>
          <w:b/>
          <w:bCs/>
          <w:lang w:val="uk-UA"/>
        </w:rPr>
        <w:t>Понеділок, 23 квітня, 14:00–16:00</w:t>
        <w:br/>
        <w:t>Національний педагогічний університет імені М. П. Драгоманова</w:t>
        <w:br/>
        <w:t>Київ, вул. Пирогова, 9, ауд. 448</w:t>
      </w:r>
    </w:p>
    <w:p>
      <w:pPr>
        <w:pStyle w:val="Style15"/>
        <w:rPr>
          <w:lang w:val="uk-UA"/>
        </w:rPr>
      </w:pPr>
      <w:r>
        <w:rPr>
          <w:lang w:val="uk-UA"/>
        </w:rPr>
        <w:t>Перегляд фільму «Георгій Вороний — математик український і польський» (виробництво Чернігівської ОДТРК, 2013 рік, 20 хв). Після фільму заплановано короткі виступи науковців, а також відкриту дискусію.</w:t>
      </w:r>
    </w:p>
    <w:p>
      <w:pPr>
        <w:pStyle w:val="Style15"/>
        <w:rPr>
          <w:lang w:val="uk-UA"/>
        </w:rPr>
      </w:pPr>
      <w:r>
        <w:rPr>
          <w:b/>
          <w:bCs/>
          <w:lang w:val="uk-UA"/>
        </w:rPr>
        <w:t>Середа, 25 квітня, 14:00–15:00</w:t>
        <w:br/>
        <w:t>Інститут математики НАН України</w:t>
        <w:br/>
        <w:t>Київ, вул. Терещенківська, 3, к. 305 (конференц-зал)</w:t>
      </w:r>
    </w:p>
    <w:p>
      <w:pPr>
        <w:pStyle w:val="Style15"/>
        <w:rPr>
          <w:lang w:val="uk-UA"/>
        </w:rPr>
      </w:pPr>
      <w:r>
        <w:rPr>
          <w:lang w:val="uk-UA"/>
        </w:rPr>
        <w:t>Доповідь доктора фізико-математичних наук Миколи Працьовитого «Геометричні мозаїки великого українця. До 150-річчя від дня народження професора Георгія Вороного» на Загальних зборах Відділення математики НАН України</w:t>
      </w:r>
    </w:p>
    <w:p>
      <w:pPr>
        <w:pStyle w:val="Style15"/>
        <w:rPr>
          <w:lang w:val="uk-UA"/>
        </w:rPr>
      </w:pPr>
      <w:r>
        <w:rPr>
          <w:b/>
          <w:bCs/>
          <w:lang w:val="uk-UA"/>
        </w:rPr>
        <w:t>Пʼятниця, 27 квітня</w:t>
        <w:br/>
        <w:t>с. Журавка Варвинського р-ну Чернігівської обл.</w:t>
      </w:r>
    </w:p>
    <w:p>
      <w:pPr>
        <w:pStyle w:val="Style15"/>
        <w:rPr>
          <w:lang w:val="uk-UA"/>
        </w:rPr>
      </w:pPr>
      <w:r>
        <w:rPr>
          <w:lang w:val="uk-UA"/>
        </w:rPr>
        <w:t>Поїздка з Києва до Журавки, де народився і похований Георгій Вороний</w:t>
      </w:r>
    </w:p>
    <w:p>
      <w:pPr>
        <w:pStyle w:val="Style15"/>
        <w:rPr>
          <w:lang w:val="uk-UA"/>
        </w:rPr>
      </w:pPr>
      <w:r>
        <w:rPr>
          <w:lang w:val="uk-UA"/>
        </w:rPr>
        <w:t>Також під час заходів 23 і 25 квітня працюватиме книжкова виставка, на якій будуть представлені наукові видання з тематики досліджень Георгія Вороного.</w:t>
      </w:r>
    </w:p>
    <w:p>
      <w:pPr>
        <w:pStyle w:val="Style15"/>
        <w:tabs>
          <w:tab w:val="left" w:pos="1986" w:leader="none"/>
        </w:tabs>
        <w:rPr/>
      </w:pPr>
      <w:r>
        <w:rPr>
          <w:lang w:val="uk-UA"/>
        </w:rPr>
        <w:t>Вхід на всі заходи вільний за умови попередньої реєстрації на сайті:</w:t>
        <w:br/>
      </w:r>
      <w:hyperlink r:id="rId2">
        <w:r>
          <w:rPr>
            <w:rStyle w:val="Style13"/>
            <w:rFonts w:ascii="Courier 10 Pitch" w:hAnsi="Courier 10 Pitch"/>
            <w:u w:val="none"/>
            <w:lang w:val="uk-UA"/>
          </w:rPr>
          <w:t>https://goo.gl/forms/4bqeiZB85RYbcEMs2</w:t>
        </w:r>
      </w:hyperlink>
      <w:r>
        <w:rPr>
          <w:lang w:val="uk-UA"/>
        </w:rPr>
        <w:br/>
        <w:t>Кількість місць обмежена.</w:t>
      </w:r>
    </w:p>
    <w:p>
      <w:pPr>
        <w:pStyle w:val="Style15"/>
        <w:tabs>
          <w:tab w:val="left" w:pos="1986" w:leader="none"/>
        </w:tabs>
        <w:rPr/>
      </w:pPr>
      <w:r>
        <w:rPr>
          <w:lang w:val="uk-UA"/>
        </w:rPr>
        <w:t xml:space="preserve">Подробиці: </w:t>
      </w:r>
      <w:hyperlink r:id="rId3">
        <w:r>
          <w:rPr>
            <w:rStyle w:val="Style13"/>
            <w:rFonts w:ascii="Courier 10 Pitch" w:hAnsi="Courier 10 Pitch"/>
            <w:u w:val="none"/>
            <w:lang w:val="uk-UA"/>
          </w:rPr>
          <w:t>http://voronoi2018.npu.edu.ua/uk/voronoi150</w:t>
        </w:r>
      </w:hyperlink>
    </w:p>
    <w:p>
      <w:pPr>
        <w:pStyle w:val="Style19"/>
        <w:rPr>
          <w:lang w:val="uk-UA"/>
        </w:rPr>
      </w:pPr>
      <w:r>
        <w:rPr>
          <w:lang w:val="uk-UA"/>
        </w:rPr>
        <w:t>Нагадаємо, 28 квітня минає 150 років з дня народження Георгія Феодосійовича Вороного, доктора математики, професора Варшавського університету, члена-кореспондента Санкт-Петербурзької академії наук. Народився в містечку Журавка тодішньої Полтавської губернії (1868), закінчив Санкт</w:t>
        <w:noBreakHyphen/>
        <w:t>Петербурзький університет (1889). Наукові праці належать до теорії чисел і математичного аналізу. Один з основоположників нового розділу математики — геометрії чисел. Названі на його честь математичні обʼєкти — діаграми Вороного — широко використовують у сучасній науці й техніці: у компʼютерній графіці, геометричному моделюванні, конструюванні роботів, розпізнаванні образів, створенні штучного інтелекту, побудові географічних інформаційних систем тощо.</w:t>
      </w:r>
    </w:p>
    <w:p>
      <w:pPr>
        <w:pStyle w:val="Style19"/>
        <w:rPr>
          <w:lang w:val="uk-UA"/>
        </w:rPr>
      </w:pPr>
      <w:r>
        <w:rPr>
          <w:lang w:val="uk-UA"/>
        </w:rPr>
        <w:t>Україна у 2018 році урочисто відзначає на державному рівні 150 років з дня народження Георгія Вороного (згідно з Постановою Верховної Ради України «Про відзначення памʼятних дат і ювілеїв у 2018 році» від 08.02.2018 № 2287-VIII).</w:t>
      </w:r>
    </w:p>
    <w:p>
      <w:pPr>
        <w:pStyle w:val="1"/>
        <w:numPr>
          <w:ilvl w:val="0"/>
          <w:numId w:val="2"/>
        </w:numPr>
        <w:rPr>
          <w:lang w:val="uk-UA"/>
        </w:rPr>
      </w:pPr>
      <w:r>
        <w:rPr>
          <w:lang w:val="uk-UA"/>
        </w:rPr>
        <w:t>###</w:t>
      </w:r>
    </w:p>
    <w:p>
      <w:pPr>
        <w:pStyle w:val="Style19"/>
        <w:rPr/>
      </w:pPr>
      <w:r>
        <w:rPr>
          <w:lang w:val="uk-UA"/>
        </w:rPr>
        <w:t xml:space="preserve">Акредитація ЗМІ: </w:t>
      </w:r>
      <w:hyperlink r:id="rId4">
        <w:r>
          <w:rPr>
            <w:rStyle w:val="Style13"/>
            <w:rFonts w:ascii="Courier 10 Pitch" w:hAnsi="Courier 10 Pitch"/>
            <w:u w:val="none"/>
            <w:lang w:val="uk-UA"/>
          </w:rPr>
          <w:t>https://goo.gl/forms/xqPIx8CVXz6ioruF2</w:t>
        </w:r>
      </w:hyperlink>
    </w:p>
    <w:p>
      <w:pPr>
        <w:pStyle w:val="Style19"/>
        <w:spacing w:before="0" w:after="85"/>
        <w:rPr/>
      </w:pPr>
      <w:r>
        <w:rPr>
          <w:lang w:val="uk-UA"/>
        </w:rPr>
        <w:t>Будь-які запитання щодо цих заходів можна поставити</w:t>
        <w:br/>
        <w:t>Олександру Барановському (Київське математичне товариство)</w:t>
        <w:br/>
        <w:t xml:space="preserve">електронною поштою: </w:t>
      </w:r>
      <w:hyperlink r:id="rId5">
        <w:r>
          <w:rPr>
            <w:rStyle w:val="Style13"/>
            <w:rFonts w:ascii="Courier 10 Pitch" w:hAnsi="Courier 10 Pitch"/>
            <w:u w:val="none"/>
            <w:lang w:val="zxx" w:eastAsia="zxx" w:bidi="zxx"/>
          </w:rPr>
          <w:t>ombaranovskyi@gmail.com</w:t>
        </w:r>
      </w:hyperlink>
      <w:r>
        <w:rPr>
          <w:lang w:val="uk-UA"/>
        </w:rPr>
        <w:br/>
        <w:t>чи телефоном: +380 93 691 3731 (мобільний і вайбер)</w:t>
      </w:r>
    </w:p>
    <w:sectPr>
      <w:type w:val="nextPage"/>
      <w:pgSz w:w="11906" w:h="16838"/>
      <w:pgMar w:left="1134" w:right="850" w:header="0" w:top="85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default"/>
  </w:font>
  <w:font w:name="Courier 10 Pitch">
    <w:charset w:val="01"/>
    <w:family w:val="auto"/>
    <w:pitch w:val="fixed"/>
  </w:font>
  <w:font w:name="Courier 10 Pitch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Style14"/>
    <w:qFormat/>
    <w:pPr>
      <w:numPr>
        <w:ilvl w:val="0"/>
        <w:numId w:val="1"/>
      </w:numPr>
      <w:bidi w:val="0"/>
      <w:spacing w:before="113" w:after="57"/>
      <w:jc w:val="center"/>
      <w:outlineLvl w:val="0"/>
      <w:outlineLvl w:val="0"/>
    </w:pPr>
    <w:rPr>
      <w:rFonts w:ascii="Times New Roman" w:hAnsi="Times New Roman"/>
      <w:b w:val="false"/>
      <w:bCs w:val="false"/>
      <w:sz w:val="28"/>
      <w:szCs w:val="36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bidi w:val="0"/>
      <w:spacing w:before="0" w:after="142"/>
      <w:jc w:val="left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Допоміжний текст"/>
    <w:basedOn w:val="Style15"/>
    <w:qFormat/>
    <w:pPr>
      <w:bidi w:val="0"/>
      <w:spacing w:before="0" w:after="85"/>
      <w:jc w:val="left"/>
    </w:pPr>
    <w:rPr>
      <w:sz w:val="22"/>
    </w:rPr>
  </w:style>
  <w:style w:type="paragraph" w:styleId="Style20">
    <w:name w:val="Title"/>
    <w:basedOn w:val="Style14"/>
    <w:qFormat/>
    <w:pPr>
      <w:bidi w:val="0"/>
      <w:spacing w:lineRule="auto" w:line="276" w:before="0" w:after="0"/>
      <w:jc w:val="center"/>
    </w:pPr>
    <w:rPr>
      <w:rFonts w:ascii="Times New Roman" w:hAnsi="Times New Roman"/>
      <w:b/>
      <w:bCs w:val="false"/>
      <w:i w:val="false"/>
      <w:sz w:val="32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o.gl/forms/4bqeiZB85RYbcEMs2" TargetMode="External"/><Relationship Id="rId3" Type="http://schemas.openxmlformats.org/officeDocument/2006/relationships/hyperlink" Target="http://voronoi2018.npu.edu.ua/uk/voronoi150" TargetMode="External"/><Relationship Id="rId4" Type="http://schemas.openxmlformats.org/officeDocument/2006/relationships/hyperlink" Target="https://goo.gl/forms/xqPIx8CVXz6ioruF2" TargetMode="External"/><Relationship Id="rId5" Type="http://schemas.openxmlformats.org/officeDocument/2006/relationships/hyperlink" Target="mailto:ombaranovskyi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LibreOffice/5.2.7.2$Linux_X86_64 LibreOffice_project/20m0$Build-2</Application>
  <Pages>1</Pages>
  <Words>345</Words>
  <Characters>2495</Characters>
  <CharactersWithSpaces>2822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2018-04-16T12:55:28Z</dcterms:created>
  <dc:creator/>
  <dc:description>Георгій Вороний, вшанування, математика, фільм, доповідь, Журавка, виставка</dc:description>
  <dc:language>uk-UA</dc:language>
  <cp:lastModifiedBy/>
  <dcterms:modified xsi:type="dcterms:W3CDTF">2018-04-18T09:21:37Z</dcterms:modified>
  <cp:revision>8</cp:revision>
  <dc:subject>Прес-анонс</dc:subject>
  <dc:title>150-річчя видатного математика відзначатимуть в Україні</dc:title>
</cp:coreProperties>
</file>